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2C" w:rsidRPr="002E7B2C" w:rsidRDefault="002E7B2C" w:rsidP="002E7B2C">
      <w:pPr>
        <w:jc w:val="center"/>
        <w:rPr>
          <w:rFonts w:ascii="Broadway" w:hAnsi="Broadway"/>
          <w:sz w:val="72"/>
          <w:szCs w:val="72"/>
        </w:rPr>
      </w:pPr>
      <w:r w:rsidRPr="002E7B2C">
        <w:rPr>
          <w:rFonts w:ascii="Broadway" w:hAnsi="Broadway"/>
          <w:sz w:val="72"/>
          <w:szCs w:val="72"/>
        </w:rPr>
        <w:t xml:space="preserve">The Next </w:t>
      </w:r>
    </w:p>
    <w:p w:rsidR="002E7B2C" w:rsidRPr="002E7B2C" w:rsidRDefault="002E7B2C" w:rsidP="002E7B2C">
      <w:pPr>
        <w:jc w:val="center"/>
        <w:rPr>
          <w:rFonts w:ascii="Broadway" w:hAnsi="Broadway"/>
          <w:sz w:val="72"/>
          <w:szCs w:val="72"/>
        </w:rPr>
      </w:pPr>
      <w:r w:rsidRPr="002E7B2C">
        <w:rPr>
          <w:rFonts w:ascii="Broadway" w:hAnsi="Broadway"/>
          <w:sz w:val="72"/>
          <w:szCs w:val="72"/>
        </w:rPr>
        <w:t>50 YEARS Fund</w:t>
      </w:r>
    </w:p>
    <w:p w:rsidR="002E7B2C" w:rsidRPr="001C1714" w:rsidRDefault="002E7B2C" w:rsidP="002E7B2C">
      <w:pPr>
        <w:spacing w:after="0" w:line="240" w:lineRule="auto"/>
        <w:jc w:val="center"/>
        <w:rPr>
          <w:b/>
          <w:sz w:val="28"/>
          <w:szCs w:val="28"/>
        </w:rPr>
      </w:pPr>
      <w:r>
        <w:rPr>
          <w:b/>
          <w:sz w:val="28"/>
          <w:szCs w:val="28"/>
        </w:rPr>
        <w:t>A</w:t>
      </w:r>
      <w:r w:rsidRPr="001C1714">
        <w:rPr>
          <w:b/>
          <w:sz w:val="28"/>
          <w:szCs w:val="28"/>
        </w:rPr>
        <w:t xml:space="preserve"> Celebration of the First 50 Year</w:t>
      </w:r>
      <w:r>
        <w:rPr>
          <w:b/>
          <w:sz w:val="28"/>
          <w:szCs w:val="28"/>
        </w:rPr>
        <w:t>s with a</w:t>
      </w:r>
    </w:p>
    <w:p w:rsidR="002E7B2C" w:rsidRDefault="002E7B2C" w:rsidP="002E7B2C">
      <w:pPr>
        <w:jc w:val="center"/>
        <w:rPr>
          <w:b/>
          <w:sz w:val="28"/>
          <w:szCs w:val="28"/>
        </w:rPr>
      </w:pPr>
      <w:r w:rsidRPr="007C7FA9">
        <w:rPr>
          <w:b/>
          <w:sz w:val="28"/>
          <w:szCs w:val="28"/>
        </w:rPr>
        <w:t xml:space="preserve">Campaign </w:t>
      </w:r>
      <w:r>
        <w:rPr>
          <w:b/>
          <w:sz w:val="28"/>
          <w:szCs w:val="28"/>
        </w:rPr>
        <w:t>of</w:t>
      </w:r>
      <w:r w:rsidRPr="007C7FA9">
        <w:rPr>
          <w:b/>
          <w:sz w:val="28"/>
          <w:szCs w:val="28"/>
        </w:rPr>
        <w:t xml:space="preserve"> Support for the Future of Good Shepherd Manor</w:t>
      </w:r>
    </w:p>
    <w:p w:rsidR="002E7B2C" w:rsidRPr="00955D68" w:rsidRDefault="002E7B2C" w:rsidP="002E7B2C">
      <w:r w:rsidRPr="00955D68">
        <w:t>Since 1971 Manor families have known the comfort and reassurance that their son, brother or family member was happy, safe and treated with compassion all the days of his life. Through the Next 50 Years Fund campaign, we are now striving to ensure the next 50 years and beyond for Good Shepherd Manor by growing a robust fund within the Shepherds Endowment Society (SES). This fund will enable donors at all giving levels the opportunity to invest in the future of GSM for eternity.</w:t>
      </w:r>
    </w:p>
    <w:p w:rsidR="002E7B2C" w:rsidRPr="00955D68" w:rsidRDefault="002E7B2C" w:rsidP="002E7B2C">
      <w:r w:rsidRPr="00955D68">
        <w:t xml:space="preserve">Contributions to the Next 50 Years Fund will be held in perpetuity as a part of the Shepherds Endowment Society </w:t>
      </w:r>
      <w:r w:rsidR="008258F2">
        <w:t>(SES) or Designated Estate Gift</w:t>
      </w:r>
      <w:r w:rsidRPr="00955D68">
        <w:t xml:space="preserve"> (</w:t>
      </w:r>
      <w:r w:rsidR="00955D68" w:rsidRPr="00955D68">
        <w:t xml:space="preserve">DEG). </w:t>
      </w:r>
      <w:r w:rsidRPr="00955D68">
        <w:t xml:space="preserve">A portion of the interest earned from monies received is allocated into the Manor’s budget each year. Since 2011, the SES has paid a total of more than $1.5 million into the Manor’s operating </w:t>
      </w:r>
      <w:r w:rsidR="00955D68" w:rsidRPr="00955D68">
        <w:t>budget. While</w:t>
      </w:r>
      <w:r w:rsidRPr="00955D68">
        <w:t xml:space="preserve"> this has had a vital impact annually and is money that we can depend on receiving, we are st</w:t>
      </w:r>
      <w:r w:rsidR="00955D68" w:rsidRPr="00955D68">
        <w:t>ill far from filling the gap bet</w:t>
      </w:r>
      <w:r w:rsidR="008258F2">
        <w:t>ween S</w:t>
      </w:r>
      <w:r w:rsidR="00955D68" w:rsidRPr="00955D68">
        <w:t>tate funding for services</w:t>
      </w:r>
      <w:r w:rsidRPr="00955D68">
        <w:t xml:space="preserve"> and actual expenses. </w:t>
      </w:r>
    </w:p>
    <w:p w:rsidR="00E45EEB" w:rsidRPr="00955D68" w:rsidRDefault="002E7B2C" w:rsidP="002E7B2C">
      <w:r w:rsidRPr="00955D68">
        <w:t>Donations and pledges to the Next 50 Years Fund through the gift of cash or stock transfers can be made over a multi-year period or by pledging a future gift through an estate plan, life insurance and/or retirement plan designations.</w:t>
      </w:r>
    </w:p>
    <w:p w:rsidR="002E7B2C" w:rsidRPr="00955D68" w:rsidRDefault="002E7B2C" w:rsidP="002E7B2C">
      <w:pPr>
        <w:spacing w:after="0"/>
        <w:rPr>
          <w:b/>
        </w:rPr>
      </w:pPr>
      <w:r w:rsidRPr="00955D68">
        <w:rPr>
          <w:b/>
        </w:rPr>
        <w:t>Other Key Components:</w:t>
      </w:r>
    </w:p>
    <w:p w:rsidR="002E7B2C" w:rsidRPr="001B5039" w:rsidRDefault="00955D68" w:rsidP="002E7B2C">
      <w:pPr>
        <w:pStyle w:val="ListParagraph"/>
        <w:numPr>
          <w:ilvl w:val="0"/>
          <w:numId w:val="1"/>
        </w:numPr>
        <w:spacing w:after="0"/>
      </w:pPr>
      <w:r>
        <w:t>The Next 50 Years Fund is PART</w:t>
      </w:r>
      <w:r w:rsidR="008258F2">
        <w:t xml:space="preserve"> of the SES/DEG. </w:t>
      </w:r>
      <w:r w:rsidR="002E7B2C" w:rsidRPr="001B5039">
        <w:t xml:space="preserve">Donations/Commitments that </w:t>
      </w:r>
      <w:r w:rsidR="002E7B2C">
        <w:t>reach</w:t>
      </w:r>
      <w:r>
        <w:t xml:space="preserve"> SES levels (</w:t>
      </w:r>
      <w:r w:rsidR="00E45EEB">
        <w:t xml:space="preserve">starting at </w:t>
      </w:r>
      <w:r>
        <w:t xml:space="preserve">$15,000 in a lifetime gift or $30,000 in a bequest) </w:t>
      </w:r>
      <w:r w:rsidR="002E7B2C" w:rsidRPr="001B5039">
        <w:t>become separa</w:t>
      </w:r>
      <w:r>
        <w:t>te memberships but are counted and included</w:t>
      </w:r>
      <w:r w:rsidR="002E7B2C" w:rsidRPr="001B5039">
        <w:t xml:space="preserve"> in the Next 50 Years Fund. </w:t>
      </w:r>
    </w:p>
    <w:p w:rsidR="002E7B2C" w:rsidRPr="001B5039" w:rsidRDefault="00955D68" w:rsidP="002E7B2C">
      <w:pPr>
        <w:pStyle w:val="ListParagraph"/>
        <w:numPr>
          <w:ilvl w:val="0"/>
          <w:numId w:val="1"/>
        </w:numPr>
      </w:pPr>
      <w:r>
        <w:t>Donors giving</w:t>
      </w:r>
      <w:r w:rsidR="002E7B2C" w:rsidRPr="001B5039">
        <w:t xml:space="preserve"> $5,000 or more will be listed in the DEG (Designated Estate Gifts program of the SES) by name with amount given tracked in the campaign totals. </w:t>
      </w:r>
    </w:p>
    <w:p w:rsidR="002E7B2C" w:rsidRPr="001B5039" w:rsidRDefault="002E7B2C" w:rsidP="002E7B2C">
      <w:pPr>
        <w:pStyle w:val="ListParagraph"/>
        <w:numPr>
          <w:ilvl w:val="0"/>
          <w:numId w:val="1"/>
        </w:numPr>
      </w:pPr>
      <w:r w:rsidRPr="001B5039">
        <w:t xml:space="preserve">Donors under $5,000 will not be individually named, but will be recognized and thanked as a part of the </w:t>
      </w:r>
      <w:r>
        <w:t>total</w:t>
      </w:r>
      <w:r w:rsidR="00955D68">
        <w:t xml:space="preserve"> Next 50 Years</w:t>
      </w:r>
      <w:r>
        <w:t xml:space="preserve"> </w:t>
      </w:r>
      <w:r w:rsidRPr="001B5039">
        <w:t>Fund.</w:t>
      </w:r>
    </w:p>
    <w:p w:rsidR="002E7B2C" w:rsidRPr="001B5039" w:rsidRDefault="002E7B2C" w:rsidP="002E7B2C">
      <w:pPr>
        <w:pStyle w:val="ListParagraph"/>
        <w:numPr>
          <w:ilvl w:val="0"/>
          <w:numId w:val="1"/>
        </w:numPr>
      </w:pPr>
      <w:r w:rsidRPr="001B5039">
        <w:t xml:space="preserve">Current SES/DEG members can be a part of the campaign by raising their pledge and/or giving cash now. </w:t>
      </w:r>
    </w:p>
    <w:p w:rsidR="002E7B2C" w:rsidRDefault="002E7B2C" w:rsidP="002E7B2C">
      <w:pPr>
        <w:pStyle w:val="ListParagraph"/>
        <w:numPr>
          <w:ilvl w:val="0"/>
          <w:numId w:val="1"/>
        </w:numPr>
      </w:pPr>
      <w:r w:rsidRPr="001B5039">
        <w:t>Pledges (</w:t>
      </w:r>
      <w:r>
        <w:t xml:space="preserve">and </w:t>
      </w:r>
      <w:r w:rsidRPr="001B5039">
        <w:t>payments) to the campaign can be spread over a 3 to 5-year period.</w:t>
      </w:r>
    </w:p>
    <w:p w:rsidR="002E7B2C" w:rsidRDefault="002E7B2C" w:rsidP="002E7B2C">
      <w:r>
        <w:t xml:space="preserve">Do you have </w:t>
      </w:r>
      <w:r w:rsidRPr="00955D68">
        <w:rPr>
          <w:b/>
        </w:rPr>
        <w:t>QUESTIONS?</w:t>
      </w:r>
      <w:r>
        <w:t xml:space="preserve">  Please contact either of us for more information:</w:t>
      </w:r>
    </w:p>
    <w:p w:rsidR="002E7B2C" w:rsidRDefault="002E7B2C" w:rsidP="002E7B2C">
      <w:pPr>
        <w:spacing w:after="0"/>
      </w:pPr>
      <w:r>
        <w:t xml:space="preserve">Amy Carmack at 815-715-7635 or via email: </w:t>
      </w:r>
      <w:hyperlink r:id="rId5" w:history="1">
        <w:r w:rsidRPr="00B6728D">
          <w:rPr>
            <w:rStyle w:val="Hyperlink"/>
          </w:rPr>
          <w:t>acarmack@goodshepherdmanor.org</w:t>
        </w:r>
      </w:hyperlink>
    </w:p>
    <w:p w:rsidR="002E7B2C" w:rsidRDefault="002E7B2C" w:rsidP="005632B4">
      <w:pPr>
        <w:spacing w:after="0"/>
      </w:pPr>
      <w:r>
        <w:t xml:space="preserve">Erin Richey at 815-472-3090 or via email: </w:t>
      </w:r>
      <w:hyperlink r:id="rId6" w:history="1">
        <w:r w:rsidRPr="00B6728D">
          <w:rPr>
            <w:rStyle w:val="Hyperlink"/>
          </w:rPr>
          <w:t>erichey@goodshepherdmanor.org</w:t>
        </w:r>
      </w:hyperlink>
    </w:p>
    <w:sectPr w:rsidR="002E7B2C" w:rsidSect="00871A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538DB"/>
    <w:multiLevelType w:val="hybridMultilevel"/>
    <w:tmpl w:val="64CA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B2C"/>
    <w:rsid w:val="00107D25"/>
    <w:rsid w:val="002E7B2C"/>
    <w:rsid w:val="005632B4"/>
    <w:rsid w:val="008258F2"/>
    <w:rsid w:val="00871A61"/>
    <w:rsid w:val="00955D68"/>
    <w:rsid w:val="00E45EEB"/>
    <w:rsid w:val="00FE6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2C"/>
    <w:pPr>
      <w:ind w:left="720"/>
      <w:contextualSpacing/>
    </w:pPr>
  </w:style>
  <w:style w:type="character" w:styleId="Hyperlink">
    <w:name w:val="Hyperlink"/>
    <w:basedOn w:val="DefaultParagraphFont"/>
    <w:uiPriority w:val="99"/>
    <w:unhideWhenUsed/>
    <w:rsid w:val="002E7B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51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hey@goodshepherdmanor.org" TargetMode="External"/><Relationship Id="rId5" Type="http://schemas.openxmlformats.org/officeDocument/2006/relationships/hyperlink" Target="mailto:acarmack@goodshepherdmano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erichey</dc:creator>
  <cp:lastModifiedBy>jmelnikjackson</cp:lastModifiedBy>
  <cp:revision>3</cp:revision>
  <cp:lastPrinted>2020-07-20T18:41:00Z</cp:lastPrinted>
  <dcterms:created xsi:type="dcterms:W3CDTF">2020-07-20T18:51:00Z</dcterms:created>
  <dcterms:modified xsi:type="dcterms:W3CDTF">2020-07-21T15:14:00Z</dcterms:modified>
</cp:coreProperties>
</file>